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FF8C5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</w:pPr>
      <w:r>
        <w:rPr>
          <w:b w:val="1"/>
          <w:color w:val="8B0000"/>
          <w:sz w:val="36"/>
        </w:rPr>
        <w:t xml:space="preserve">Прейскурант цен на посещение детского сада в </w:t>
        <w:br w:type="textWrapping"/>
        <w:t>«Эко-парк ИРБИС» в д. Котово 2026 год</w:t>
      </w:r>
      <w:r>
        <w:t>.</w:t>
        <w:br w:type="textWrapping"/>
      </w:r>
      <w:bookmarkStart w:id="0" w:name="_dx_frag_StartFragment"/>
      <w:bookmarkEnd w:id="0"/>
      <w:r>
        <w:rPr>
          <w:b w:val="1"/>
          <w:color w:val="808080"/>
          <w:sz w:val="24"/>
        </w:rPr>
        <w:t xml:space="preserve">Замораживаем цены! </w:t>
      </w:r>
      <w:r>
        <w:br w:type="textWrapping"/>
      </w:r>
      <w:r>
        <w:rPr>
          <w:b w:val="1"/>
          <w:color w:val="808080"/>
          <w:sz w:val="24"/>
        </w:rPr>
        <w:t>В 2026 году детский сад продолжает работать по тарифам 2025 года!</w:t>
      </w:r>
    </w:p>
    <w:tbl>
      <w:tblPr>
        <w:tblStyle w:val="T1"/>
        <w:tblW w:w="10080" w:type="dxa"/>
        <w:jc w:val="center"/>
        <w:tblInd w:w="-972" w:type="dxa"/>
        <w:tblBorders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gridBefore w:val="0"/>
          <w:gridAfter w:val="0"/>
        </w:trPr>
        <w:tc>
          <w:tcPr>
            <w:tcW w:w="486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jc w:val="center"/>
              <w:rPr>
                <w:b w:val="1"/>
                <w:color w:val="8B0000"/>
                <w:sz w:val="32"/>
              </w:rPr>
            </w:pPr>
            <w:r>
              <w:rPr>
                <w:b w:val="1"/>
                <w:color w:val="8B0000"/>
                <w:sz w:val="32"/>
              </w:rPr>
              <w:t xml:space="preserve">Наименование </w:t>
            </w:r>
          </w:p>
        </w:tc>
        <w:tc>
          <w:tcPr>
            <w:tcW w:w="3330" w:type="dxa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jc w:val="center"/>
              <w:rPr>
                <w:b w:val="1"/>
                <w:color w:val="8B0000"/>
                <w:sz w:val="32"/>
              </w:rPr>
            </w:pPr>
            <w:r>
              <w:rPr>
                <w:b w:val="1"/>
                <w:color w:val="8B0000"/>
                <w:sz w:val="32"/>
              </w:rPr>
              <w:t>Время прибывания</w:t>
            </w:r>
          </w:p>
        </w:tc>
        <w:tc>
          <w:tcPr>
            <w:tcW w:w="1890" w:type="dxa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jc w:val="center"/>
              <w:rPr>
                <w:b w:val="1"/>
                <w:color w:val="8B0000"/>
                <w:sz w:val="32"/>
              </w:rPr>
            </w:pPr>
            <w:r>
              <w:rPr>
                <w:b w:val="1"/>
                <w:color w:val="8B0000"/>
                <w:sz w:val="32"/>
              </w:rPr>
              <w:t>Стоимость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Вступительный взнос при заключении договора 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Единовременно 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</w:t>
            </w:r>
            <w:r>
              <w:rPr>
                <w:b w:val="1"/>
                <w:sz w:val="22"/>
              </w:rPr>
              <w:t xml:space="preserve">0 </w:t>
            </w:r>
            <w:r>
              <w:rPr>
                <w:b w:val="1"/>
                <w:sz w:val="22"/>
              </w:rPr>
              <w:t xml:space="preserve">000 ₽ 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Полный день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 07:30 до 20:00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70 000 ₽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Первая половина дня 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с 07:30  до 12:30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42 000 ₽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Вторая половина дня 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 15:00 до 20:00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45 000 ₽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Пробная неделя (5 рабочих дней)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с 07:30  до 20:00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25 000 ₽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Пробная неделя полдня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с 07:30  до 12:30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15 000 ₽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Пробный день (не более 2-х дней)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с 07:30  до 20:00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4000 ₽</w:t>
            </w:r>
          </w:p>
        </w:tc>
      </w:tr>
      <w:tr>
        <w:trPr>
          <w:gridBefore w:val="0"/>
          <w:gridAfter w:val="0"/>
        </w:trPr>
        <w:tc>
          <w:tcPr>
            <w:tcW w:w="4860" w:type="dxa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left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Пробные полдня (не более 2-х дней)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 07:30 до 12:30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widowControl w:val="1"/>
              <w:shd w:val="clear" w:fill="auto"/>
              <w:spacing w:lineRule="auto" w:line="276" w:after="0" w:beforeAutospacing="0" w:afterAutospacing="0"/>
              <w:ind w:firstLine="0"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2000 ₽</w:t>
            </w:r>
          </w:p>
        </w:tc>
      </w:tr>
    </w:tbl>
    <w:p/>
    <w:p>
      <w:r>
        <w:t>Наши контакты:</w:t>
      </w:r>
    </w:p>
    <w:p>
      <w:r>
        <w:t xml:space="preserve"> 8 800-775-60-47 </w:t>
      </w:r>
    </w:p>
    <w:p>
      <w:r>
        <w:t xml:space="preserve"> 8 926 301-01-49 «IRBIS CLUB»</w:t>
      </w:r>
    </w:p>
    <w:p>
      <w:r>
        <w:t>Почта: t.filatova@sunschool.ru</w:t>
      </w:r>
    </w:p>
    <w:p>
      <w:r>
        <w:t>Адрес: Московская область, Истринский район - посёлок Котово «Эко-парк ИРБИС» - дом №1</w:t>
      </w:r>
    </w:p>
    <w:p>
      <w:r>
        <w:t>Часы работы детского сада c 7:30 до 20:00</w:t>
      </w:r>
    </w:p>
    <w:p/>
    <w:p/>
    <w:p/>
    <w:sectPr>
      <w:type w:val="nextPage"/>
      <w:pgSz w:w="11906" w:h="16838" w:code="9"/>
      <w:pgMar w:left="1701" w:right="850" w:top="1134" w:bottom="1134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12"/>
    <w:qFormat/>
    <w:pPr>
      <w:keepNext w:val="1"/>
      <w:keepLines w:val="1"/>
      <w:spacing w:before="480" w:after="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next w:val="P0"/>
    <w:link w:val="C23"/>
    <w:qFormat/>
    <w:pPr>
      <w:spacing w:before="120" w:after="120" w:beforeAutospacing="0" w:afterAutospacing="0"/>
      <w:jc w:val="both"/>
      <w:outlineLvl w:val="1"/>
    </w:pPr>
    <w:rPr>
      <w:rFonts w:ascii="XO Thames" w:hAnsi="XO Thames"/>
      <w:b w:val="1"/>
      <w:sz w:val="28"/>
    </w:rPr>
  </w:style>
  <w:style w:type="paragraph" w:styleId="P3">
    <w:name w:val="heading 3"/>
    <w:next w:val="P0"/>
    <w:link w:val="C8"/>
    <w:qFormat/>
    <w:pPr>
      <w:spacing w:before="120" w:after="120" w:beforeAutospacing="0" w:afterAutospacing="0"/>
      <w:jc w:val="both"/>
      <w:outlineLvl w:val="2"/>
    </w:pPr>
    <w:rPr>
      <w:rFonts w:ascii="XO Thames" w:hAnsi="XO Thames"/>
      <w:b w:val="1"/>
      <w:sz w:val="26"/>
    </w:rPr>
  </w:style>
  <w:style w:type="paragraph" w:styleId="P4">
    <w:name w:val="heading 4"/>
    <w:next w:val="P0"/>
    <w:link w:val="C22"/>
    <w:qFormat/>
    <w:pPr>
      <w:spacing w:before="120" w:after="120" w:beforeAutospacing="0" w:afterAutospacing="0"/>
      <w:jc w:val="both"/>
      <w:outlineLvl w:val="3"/>
    </w:pPr>
    <w:rPr>
      <w:rFonts w:ascii="XO Thames" w:hAnsi="XO Thames"/>
      <w:b w:val="1"/>
      <w:sz w:val="24"/>
    </w:rPr>
  </w:style>
  <w:style w:type="paragraph" w:styleId="P5">
    <w:name w:val="heading 5"/>
    <w:next w:val="P0"/>
    <w:link w:val="C11"/>
    <w:qFormat/>
    <w:pPr>
      <w:spacing w:before="120" w:after="120" w:beforeAutospacing="0" w:afterAutospacing="0"/>
      <w:jc w:val="both"/>
      <w:outlineLvl w:val="4"/>
    </w:pPr>
    <w:rPr>
      <w:rFonts w:ascii="XO Thames" w:hAnsi="XO Thames"/>
      <w:b w:val="1"/>
    </w:rPr>
  </w:style>
  <w:style w:type="paragraph" w:styleId="P6">
    <w:name w:val="toc 2"/>
    <w:next w:val="P0"/>
    <w:link w:val="C4"/>
    <w:pPr>
      <w:ind w:left="200"/>
    </w:pPr>
    <w:rPr>
      <w:rFonts w:ascii="XO Thames" w:hAnsi="XO Thames"/>
      <w:sz w:val="28"/>
    </w:rPr>
  </w:style>
  <w:style w:type="paragraph" w:styleId="P7">
    <w:name w:val="toc 4"/>
    <w:next w:val="P0"/>
    <w:link w:val="C5"/>
    <w:pPr>
      <w:ind w:left="600"/>
    </w:pPr>
    <w:rPr>
      <w:rFonts w:ascii="XO Thames" w:hAnsi="XO Thames"/>
      <w:sz w:val="28"/>
    </w:rPr>
  </w:style>
  <w:style w:type="paragraph" w:styleId="P8">
    <w:name w:val="toc 6"/>
    <w:next w:val="P0"/>
    <w:link w:val="C6"/>
    <w:pPr>
      <w:ind w:left="1000"/>
    </w:pPr>
    <w:rPr>
      <w:rFonts w:ascii="XO Thames" w:hAnsi="XO Thames"/>
      <w:sz w:val="28"/>
    </w:rPr>
  </w:style>
  <w:style w:type="paragraph" w:styleId="P9">
    <w:name w:val="toc 7"/>
    <w:next w:val="P0"/>
    <w:link w:val="C7"/>
    <w:pPr>
      <w:ind w:left="1200"/>
    </w:pPr>
    <w:rPr>
      <w:rFonts w:ascii="XO Thames" w:hAnsi="XO Thames"/>
      <w:sz w:val="28"/>
    </w:rPr>
  </w:style>
  <w:style w:type="paragraph" w:styleId="P10">
    <w:name w:val="Основной шрифт абзаца1"/>
    <w:pPr/>
    <w:rPr/>
  </w:style>
  <w:style w:type="paragraph" w:styleId="P11">
    <w:name w:val="toc 3"/>
    <w:next w:val="P0"/>
    <w:link w:val="C9"/>
    <w:pPr>
      <w:ind w:left="400"/>
    </w:pPr>
    <w:rPr>
      <w:rFonts w:ascii="XO Thames" w:hAnsi="XO Thames"/>
      <w:sz w:val="28"/>
    </w:rPr>
  </w:style>
  <w:style w:type="paragraph" w:styleId="P12">
    <w:name w:val="No Spacing"/>
    <w:link w:val="C10"/>
    <w:pPr>
      <w:spacing w:lineRule="auto" w:line="240" w:after="0" w:beforeAutospacing="0" w:afterAutospacing="0"/>
    </w:pPr>
    <w:rPr/>
  </w:style>
  <w:style w:type="paragraph" w:styleId="P13">
    <w:name w:val="Гиперссылка1"/>
    <w:link w:val="C2"/>
    <w:pPr/>
    <w:rPr>
      <w:color w:val="0000FF"/>
      <w:u w:val="single"/>
    </w:rPr>
  </w:style>
  <w:style w:type="paragraph" w:styleId="P14">
    <w:name w:val="Footnote"/>
    <w:link w:val="C13"/>
    <w:pPr>
      <w:ind w:firstLine="851"/>
      <w:jc w:val="both"/>
    </w:pPr>
    <w:rPr>
      <w:rFonts w:ascii="XO Thames" w:hAnsi="XO Thames"/>
    </w:rPr>
  </w:style>
  <w:style w:type="paragraph" w:styleId="P15">
    <w:name w:val="toc 1"/>
    <w:next w:val="P0"/>
    <w:link w:val="C14"/>
    <w:pPr/>
    <w:rPr>
      <w:rFonts w:ascii="XO Thames" w:hAnsi="XO Thames"/>
      <w:b w:val="1"/>
      <w:sz w:val="28"/>
    </w:rPr>
  </w:style>
  <w:style w:type="paragraph" w:styleId="P16">
    <w:name w:val="Header and Footer"/>
    <w:link w:val="C15"/>
    <w:pPr>
      <w:spacing w:lineRule="auto" w:line="240" w:beforeAutospacing="0" w:afterAutospacing="0"/>
      <w:jc w:val="both"/>
    </w:pPr>
    <w:rPr>
      <w:rFonts w:ascii="XO Thames" w:hAnsi="XO Thames"/>
      <w:sz w:val="20"/>
    </w:rPr>
  </w:style>
  <w:style w:type="paragraph" w:styleId="P17">
    <w:name w:val="toc 9"/>
    <w:next w:val="P0"/>
    <w:link w:val="C16"/>
    <w:pPr>
      <w:ind w:left="1600"/>
    </w:pPr>
    <w:rPr>
      <w:rFonts w:ascii="XO Thames" w:hAnsi="XO Thames"/>
      <w:sz w:val="28"/>
    </w:rPr>
  </w:style>
  <w:style w:type="paragraph" w:styleId="P18">
    <w:name w:val="toc 8"/>
    <w:next w:val="P0"/>
    <w:link w:val="C17"/>
    <w:pPr>
      <w:ind w:left="1400"/>
    </w:pPr>
    <w:rPr>
      <w:rFonts w:ascii="XO Thames" w:hAnsi="XO Thames"/>
      <w:sz w:val="28"/>
    </w:rPr>
  </w:style>
  <w:style w:type="paragraph" w:styleId="P19">
    <w:name w:val="toc 5"/>
    <w:next w:val="P0"/>
    <w:link w:val="C18"/>
    <w:pPr>
      <w:ind w:left="800"/>
    </w:pPr>
    <w:rPr>
      <w:rFonts w:ascii="XO Thames" w:hAnsi="XO Thames"/>
      <w:sz w:val="28"/>
    </w:rPr>
  </w:style>
  <w:style w:type="paragraph" w:styleId="P20">
    <w:name w:val="Subtitle"/>
    <w:next w:val="P0"/>
    <w:link w:val="C19"/>
    <w:qFormat/>
    <w:pPr>
      <w:jc w:val="both"/>
    </w:pPr>
    <w:rPr>
      <w:rFonts w:ascii="XO Thames" w:hAnsi="XO Thames"/>
      <w:i w:val="1"/>
      <w:sz w:val="24"/>
    </w:rPr>
  </w:style>
  <w:style w:type="paragraph" w:styleId="P21">
    <w:name w:val="Сильная ссылка1"/>
    <w:basedOn w:val="P10"/>
    <w:link w:val="C20"/>
    <w:pPr/>
    <w:rPr>
      <w:b w:val="1"/>
      <w:color w:val="C0504D"/>
      <w:u w:val="single"/>
    </w:rPr>
  </w:style>
  <w:style w:type="paragraph" w:styleId="P22">
    <w:name w:val="Title"/>
    <w:next w:val="P0"/>
    <w:link w:val="C21"/>
    <w:qFormat/>
    <w:pPr>
      <w:spacing w:before="567" w:after="567" w:beforeAutospacing="0" w:afterAutospacing="0"/>
      <w:jc w:val="center"/>
    </w:pPr>
    <w:rPr>
      <w:rFonts w:ascii="XO Thames" w:hAnsi="XO Thames"/>
      <w:b w:val="1"/>
      <w:caps w:val="1"/>
      <w:sz w:val="4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link w:val="P13"/>
    <w:rPr>
      <w:color w:val="0000FF"/>
      <w:u w:val="single"/>
    </w:rPr>
  </w:style>
  <w:style w:type="character" w:styleId="C3">
    <w:name w:val="Обычный1"/>
    <w:rPr/>
  </w:style>
  <w:style w:type="character" w:styleId="C4">
    <w:name w:val="Оглавление 2 Знак"/>
    <w:link w:val="P6"/>
    <w:rPr>
      <w:rFonts w:ascii="XO Thames" w:hAnsi="XO Thames"/>
      <w:sz w:val="28"/>
    </w:rPr>
  </w:style>
  <w:style w:type="character" w:styleId="C5">
    <w:name w:val="Оглавление 4 Знак"/>
    <w:link w:val="P7"/>
    <w:rPr>
      <w:rFonts w:ascii="XO Thames" w:hAnsi="XO Thames"/>
      <w:sz w:val="28"/>
    </w:rPr>
  </w:style>
  <w:style w:type="character" w:styleId="C6">
    <w:name w:val="Оглавление 6 Знак"/>
    <w:link w:val="P8"/>
    <w:rPr>
      <w:rFonts w:ascii="XO Thames" w:hAnsi="XO Thames"/>
      <w:sz w:val="28"/>
    </w:rPr>
  </w:style>
  <w:style w:type="character" w:styleId="C7">
    <w:name w:val="Оглавление 7 Знак"/>
    <w:link w:val="P9"/>
    <w:rPr>
      <w:rFonts w:ascii="XO Thames" w:hAnsi="XO Thames"/>
      <w:sz w:val="28"/>
    </w:rPr>
  </w:style>
  <w:style w:type="character" w:styleId="C8">
    <w:name w:val="Заголовок 3 Знак"/>
    <w:link w:val="P3"/>
    <w:rPr>
      <w:rFonts w:ascii="XO Thames" w:hAnsi="XO Thames"/>
      <w:b w:val="1"/>
      <w:sz w:val="26"/>
    </w:rPr>
  </w:style>
  <w:style w:type="character" w:styleId="C9">
    <w:name w:val="Оглавление 3 Знак"/>
    <w:link w:val="P11"/>
    <w:rPr>
      <w:rFonts w:ascii="XO Thames" w:hAnsi="XO Thames"/>
      <w:sz w:val="28"/>
    </w:rPr>
  </w:style>
  <w:style w:type="character" w:styleId="C10">
    <w:name w:val="Без интервала Знак"/>
    <w:link w:val="P12"/>
    <w:rPr/>
  </w:style>
  <w:style w:type="character" w:styleId="C11">
    <w:name w:val="Заголовок 5 Знак"/>
    <w:link w:val="P5"/>
    <w:rPr>
      <w:rFonts w:ascii="XO Thames" w:hAnsi="XO Thames"/>
      <w:b w:val="1"/>
    </w:rPr>
  </w:style>
  <w:style w:type="character" w:styleId="C12">
    <w:name w:val="Заголовок 1 Знак"/>
    <w:basedOn w:val="C3"/>
    <w:link w:val="P1"/>
    <w:rPr>
      <w:b w:val="1"/>
      <w:color w:val="365F91"/>
      <w:sz w:val="28"/>
    </w:rPr>
  </w:style>
  <w:style w:type="character" w:styleId="C13">
    <w:name w:val="Footnote"/>
    <w:link w:val="P14"/>
    <w:rPr>
      <w:rFonts w:ascii="XO Thames" w:hAnsi="XO Thames"/>
    </w:rPr>
  </w:style>
  <w:style w:type="character" w:styleId="C14">
    <w:name w:val="Оглавление 1 Знак"/>
    <w:link w:val="P15"/>
    <w:rPr>
      <w:rFonts w:ascii="XO Thames" w:hAnsi="XO Thames"/>
      <w:b w:val="1"/>
      <w:sz w:val="28"/>
    </w:rPr>
  </w:style>
  <w:style w:type="character" w:styleId="C15">
    <w:name w:val="Header and Footer"/>
    <w:link w:val="P16"/>
    <w:rPr>
      <w:rFonts w:ascii="XO Thames" w:hAnsi="XO Thames"/>
      <w:sz w:val="20"/>
    </w:rPr>
  </w:style>
  <w:style w:type="character" w:styleId="C16">
    <w:name w:val="Оглавление 9 Знак"/>
    <w:link w:val="P17"/>
    <w:rPr>
      <w:rFonts w:ascii="XO Thames" w:hAnsi="XO Thames"/>
      <w:sz w:val="28"/>
    </w:rPr>
  </w:style>
  <w:style w:type="character" w:styleId="C17">
    <w:name w:val="Оглавление 8 Знак"/>
    <w:link w:val="P18"/>
    <w:rPr>
      <w:rFonts w:ascii="XO Thames" w:hAnsi="XO Thames"/>
      <w:sz w:val="28"/>
    </w:rPr>
  </w:style>
  <w:style w:type="character" w:styleId="C18">
    <w:name w:val="Оглавление 5 Знак"/>
    <w:link w:val="P19"/>
    <w:rPr>
      <w:rFonts w:ascii="XO Thames" w:hAnsi="XO Thames"/>
      <w:sz w:val="28"/>
    </w:rPr>
  </w:style>
  <w:style w:type="character" w:styleId="C19">
    <w:name w:val="Подзаголовок Знак"/>
    <w:link w:val="P20"/>
    <w:rPr>
      <w:rFonts w:ascii="XO Thames" w:hAnsi="XO Thames"/>
      <w:i w:val="1"/>
      <w:sz w:val="24"/>
    </w:rPr>
  </w:style>
  <w:style w:type="character" w:styleId="C20">
    <w:name w:val="Intense Reference"/>
    <w:basedOn w:val="C0"/>
    <w:link w:val="P21"/>
    <w:rPr>
      <w:b w:val="1"/>
      <w:color w:val="C0504D"/>
      <w:u w:val="single"/>
    </w:rPr>
  </w:style>
  <w:style w:type="character" w:styleId="C21">
    <w:name w:val="Заголовок Знак"/>
    <w:link w:val="P22"/>
    <w:rPr>
      <w:rFonts w:ascii="XO Thames" w:hAnsi="XO Thames"/>
      <w:b w:val="1"/>
      <w:caps w:val="1"/>
      <w:sz w:val="40"/>
    </w:rPr>
  </w:style>
  <w:style w:type="character" w:styleId="C22">
    <w:name w:val="Заголовок 4 Знак"/>
    <w:link w:val="P4"/>
    <w:rPr>
      <w:rFonts w:ascii="XO Thames" w:hAnsi="XO Thames"/>
      <w:b w:val="1"/>
      <w:sz w:val="24"/>
    </w:rPr>
  </w:style>
  <w:style w:type="character" w:styleId="C23">
    <w:name w:val="Заголовок 2 Знак"/>
    <w:link w:val="P2"/>
    <w:rPr>
      <w:rFonts w:ascii="XO Thames" w:hAnsi="XO Thames"/>
      <w:b w:val="1"/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